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1" w:rsidRDefault="00A67EA1" w:rsidP="00A67EA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Style w:val="a4"/>
          <w:rFonts w:ascii="inherit" w:hAnsi="inherit" w:cs="Arial"/>
          <w:color w:val="3B4256"/>
          <w:sz w:val="27"/>
          <w:szCs w:val="27"/>
          <w:bdr w:val="none" w:sz="0" w:space="0" w:color="auto" w:frame="1"/>
        </w:rPr>
        <w:t>Меры безопасности во время весеннего половодья</w:t>
      </w:r>
    </w:p>
    <w:p w:rsidR="00A67EA1" w:rsidRDefault="00A67EA1" w:rsidP="00A67EA1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Fonts w:ascii="Arial" w:hAnsi="Arial" w:cs="Arial"/>
          <w:color w:val="3B4256"/>
          <w:sz w:val="27"/>
          <w:szCs w:val="27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A67EA1" w:rsidRDefault="00A67EA1" w:rsidP="00A67EA1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Fonts w:ascii="Arial" w:hAnsi="Arial" w:cs="Arial"/>
          <w:color w:val="3B4256"/>
          <w:sz w:val="27"/>
          <w:szCs w:val="27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A67EA1" w:rsidRDefault="00A67EA1" w:rsidP="00A67EA1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Fonts w:ascii="Arial" w:hAnsi="Arial" w:cs="Arial"/>
          <w:color w:val="3B4256"/>
          <w:sz w:val="27"/>
          <w:szCs w:val="27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A67EA1" w:rsidRDefault="00A67EA1" w:rsidP="00A67EA1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Fonts w:ascii="Arial" w:hAnsi="Arial" w:cs="Arial"/>
          <w:color w:val="3B4256"/>
          <w:sz w:val="27"/>
          <w:szCs w:val="27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заторам.</w:t>
      </w:r>
    </w:p>
    <w:p w:rsidR="00A67EA1" w:rsidRDefault="00A67EA1" w:rsidP="00A67EA1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Fonts w:ascii="Arial" w:hAnsi="Arial" w:cs="Arial"/>
          <w:color w:val="3B4256"/>
          <w:sz w:val="27"/>
          <w:szCs w:val="27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</w:t>
      </w:r>
    </w:p>
    <w:p w:rsidR="00A67EA1" w:rsidRDefault="00A67EA1" w:rsidP="00A67EA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Style w:val="a4"/>
          <w:rFonts w:ascii="inherit" w:hAnsi="inherit" w:cs="Arial"/>
          <w:color w:val="3B4256"/>
          <w:sz w:val="27"/>
          <w:szCs w:val="27"/>
          <w:bdr w:val="none" w:sz="0" w:space="0" w:color="auto" w:frame="1"/>
        </w:rPr>
        <w:t>Школьники!</w:t>
      </w:r>
      <w:r>
        <w:rPr>
          <w:rFonts w:ascii="Arial" w:hAnsi="Arial" w:cs="Arial"/>
          <w:color w:val="3B4256"/>
          <w:sz w:val="27"/>
          <w:szCs w:val="27"/>
        </w:rPr>
        <w:t> Ведите постоянно наблюдение за рекой. Разъясняйте товарищам правила поведения во время весеннего половодья.</w:t>
      </w:r>
    </w:p>
    <w:p w:rsidR="00A67EA1" w:rsidRDefault="00A67EA1" w:rsidP="00A67EA1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Fonts w:ascii="Arial" w:hAnsi="Arial" w:cs="Arial"/>
          <w:color w:val="3B4256"/>
          <w:sz w:val="27"/>
          <w:szCs w:val="27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 Период половодья требует от нас порядка, осторожности и соблюдения правил безопасности поведения на льду и воде. 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A67EA1" w:rsidRDefault="00A67EA1" w:rsidP="00A67EA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>
        <w:rPr>
          <w:rStyle w:val="a4"/>
          <w:rFonts w:ascii="inherit" w:hAnsi="inherit" w:cs="Arial"/>
          <w:color w:val="3B4256"/>
          <w:sz w:val="27"/>
          <w:szCs w:val="27"/>
          <w:bdr w:val="none" w:sz="0" w:space="0" w:color="auto" w:frame="1"/>
        </w:rPr>
        <w:t>Помните!</w:t>
      </w:r>
      <w:r>
        <w:rPr>
          <w:rFonts w:ascii="Arial" w:hAnsi="Arial" w:cs="Arial"/>
          <w:color w:val="3B4256"/>
          <w:sz w:val="27"/>
          <w:szCs w:val="27"/>
        </w:rPr>
        <w:t> Игры на льду в это время, плавание на лодках, плотах во время ледохода и половодья опасны для жизни!</w:t>
      </w:r>
    </w:p>
    <w:p w:rsidR="00E61F1B" w:rsidRDefault="00E61F1B"/>
    <w:p w:rsidR="004E1B60" w:rsidRPr="009022A8" w:rsidRDefault="004E1B60" w:rsidP="004E1B60">
      <w:pPr>
        <w:shd w:val="clear" w:color="auto" w:fill="FFFFFF"/>
        <w:jc w:val="both"/>
        <w:textAlignment w:val="baseline"/>
        <w:rPr>
          <w:rFonts w:ascii="Calibri" w:eastAsia="Calibri" w:hAnsi="Calibri" w:cs="Times New Roman"/>
          <w:color w:val="3B4256"/>
          <w:sz w:val="28"/>
          <w:szCs w:val="28"/>
        </w:rPr>
      </w:pPr>
      <w:r w:rsidRPr="00F54824">
        <w:rPr>
          <w:rStyle w:val="a4"/>
          <w:rFonts w:ascii="Calibri" w:eastAsia="Calibri" w:hAnsi="Calibri" w:cs="Times New Roman"/>
          <w:sz w:val="28"/>
          <w:szCs w:val="28"/>
        </w:rPr>
        <w:t xml:space="preserve">   </w:t>
      </w:r>
      <w:r w:rsidRPr="00F54824">
        <w:rPr>
          <w:rFonts w:ascii="Calibri" w:eastAsia="Calibri" w:hAnsi="Calibri" w:cs="Times New Roman"/>
          <w:sz w:val="28"/>
          <w:szCs w:val="28"/>
        </w:rPr>
        <w:t xml:space="preserve"> </w:t>
      </w:r>
      <w:r w:rsidRPr="009022A8">
        <w:rPr>
          <w:rFonts w:ascii="Calibri" w:eastAsia="Calibri" w:hAnsi="Calibri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Рекомендации судоводителям и судовладельцам:</w:t>
      </w:r>
    </w:p>
    <w:p w:rsidR="004E1B60" w:rsidRPr="009022A8" w:rsidRDefault="004E1B60" w:rsidP="004E1B60">
      <w:pPr>
        <w:shd w:val="clear" w:color="auto" w:fill="FFFFFF"/>
        <w:jc w:val="both"/>
        <w:textAlignment w:val="baseline"/>
        <w:rPr>
          <w:rFonts w:ascii="Calibri" w:eastAsia="Calibri" w:hAnsi="Calibri" w:cs="Times New Roman"/>
          <w:color w:val="3B4256"/>
          <w:sz w:val="28"/>
          <w:szCs w:val="28"/>
        </w:rPr>
      </w:pPr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 xml:space="preserve">- Для получения государственных услуг ГИМС рекомендуем воспользоваться </w:t>
      </w:r>
      <w:proofErr w:type="gramStart"/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официальным</w:t>
      </w:r>
      <w:proofErr w:type="gramEnd"/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 xml:space="preserve"> </w:t>
      </w:r>
      <w:proofErr w:type="spellStart"/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интернет-порталом</w:t>
      </w:r>
      <w:proofErr w:type="spellEnd"/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 xml:space="preserve"> государственных услуг </w:t>
      </w:r>
      <w:proofErr w:type="spellStart"/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www.gosuslugi.ru</w:t>
      </w:r>
      <w:proofErr w:type="spellEnd"/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.</w:t>
      </w:r>
    </w:p>
    <w:p w:rsidR="004E1B60" w:rsidRPr="006C139A" w:rsidRDefault="004E1B60" w:rsidP="004E1B60">
      <w:pPr>
        <w:shd w:val="clear" w:color="auto" w:fill="FFFFFF"/>
        <w:jc w:val="both"/>
        <w:textAlignment w:val="baseline"/>
        <w:rPr>
          <w:rFonts w:ascii="Calibri" w:eastAsia="Calibri" w:hAnsi="Calibri" w:cs="Times New Roman"/>
          <w:color w:val="3B4256"/>
          <w:sz w:val="28"/>
          <w:szCs w:val="28"/>
        </w:rPr>
      </w:pPr>
      <w:r w:rsidRPr="009022A8"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lastRenderedPageBreak/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</w:t>
      </w:r>
      <w:r>
        <w:rPr>
          <w:rFonts w:ascii="Calibri" w:eastAsia="Calibri" w:hAnsi="Calibri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.</w:t>
      </w:r>
    </w:p>
    <w:p w:rsidR="004E1B60" w:rsidRDefault="004E1B60" w:rsidP="004E1B60">
      <w:pPr>
        <w:rPr>
          <w:rFonts w:ascii="Calibri" w:eastAsia="Calibri" w:hAnsi="Calibri" w:cs="Times New Roman"/>
          <w:sz w:val="28"/>
          <w:szCs w:val="28"/>
        </w:rPr>
      </w:pPr>
    </w:p>
    <w:p w:rsidR="004E1B60" w:rsidRDefault="004E1B60" w:rsidP="004E1B60">
      <w:r w:rsidRPr="00F54824">
        <w:rPr>
          <w:rStyle w:val="a4"/>
          <w:rFonts w:ascii="Calibri" w:eastAsia="Calibri" w:hAnsi="Calibri" w:cs="Times New Roman"/>
          <w:b w:val="0"/>
          <w:sz w:val="28"/>
          <w:szCs w:val="28"/>
        </w:rPr>
        <w:t>Левобережное инспекторское отделение Центра ГИМС Главного управления МЧС России по Новосибирской области</w:t>
      </w:r>
    </w:p>
    <w:sectPr w:rsidR="004E1B60" w:rsidSect="00E6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67EA1"/>
    <w:rsid w:val="004E1B60"/>
    <w:rsid w:val="00565D91"/>
    <w:rsid w:val="00A10931"/>
    <w:rsid w:val="00A67EA1"/>
    <w:rsid w:val="00E6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67E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2023-02-15T09:32:00Z</dcterms:created>
  <dcterms:modified xsi:type="dcterms:W3CDTF">2023-03-10T03:37:00Z</dcterms:modified>
</cp:coreProperties>
</file>