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8" w:rsidRDefault="008C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сроках проведения оценки обеспечения готовности к отопительному периоду 2025-2026 года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C7D2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C7D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C7D2C" w:rsidRDefault="00BC7D2C">
      <w:pPr>
        <w:rPr>
          <w:rFonts w:ascii="Times New Roman" w:hAnsi="Times New Roman" w:cs="Times New Roman"/>
          <w:sz w:val="28"/>
          <w:szCs w:val="28"/>
        </w:rPr>
      </w:pPr>
    </w:p>
    <w:p w:rsidR="00BC7D2C" w:rsidRDefault="00BC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Порядка проведения оценки обеспечения   готовности к отопительному периоду</w:t>
      </w:r>
      <w:r w:rsidR="008C1CBF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8C1CB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C1CBF">
        <w:rPr>
          <w:rFonts w:ascii="Times New Roman" w:hAnsi="Times New Roman" w:cs="Times New Roman"/>
          <w:sz w:val="28"/>
          <w:szCs w:val="28"/>
        </w:rPr>
        <w:t xml:space="preserve"> Порядка), утвержденного приказом Министерства энергетики Российской Федерации от 13.11.2024 № 2234, комиссия по проведению 2025-2026 года потребителей тепловой энергии, расположенных на территории </w:t>
      </w:r>
      <w:proofErr w:type="spellStart"/>
      <w:r w:rsidR="008C1CBF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C1C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C1CB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C1C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 оценки;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 теплоснабжающих организаций с 15.08.2025 по 15.09.2025;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потребителей тепловой энергии с 11.08.2025 по 29.08.2025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Программой проведения оценки обеспечения готовности теплоснабжающих организаций и потребителей тепловой энергии к отопительному периоду 2025-2026г.г.,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ознакомиться в приложении к настоящему уведомлению.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Лица, указанные в пункте 12-13 Программы, обязаны подготовить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комиссии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-подтверждающие выполнение требований по обеспечению готовности к отопительному периоду (приложение №1 и приложение №2 к программе);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-заполненные оценочные листы для расчета индекса готовности к отопительному периоду.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(ссылка на документ с сайта) </w:t>
      </w:r>
    </w:p>
    <w:p w:rsidR="00C649A4" w:rsidRDefault="00C649A4">
      <w:pPr>
        <w:rPr>
          <w:rFonts w:ascii="Times New Roman" w:hAnsi="Times New Roman" w:cs="Times New Roman"/>
          <w:sz w:val="28"/>
          <w:szCs w:val="28"/>
        </w:rPr>
      </w:pPr>
    </w:p>
    <w:p w:rsidR="00C649A4" w:rsidRPr="00BC7D2C" w:rsidRDefault="00C649A4">
      <w:pPr>
        <w:rPr>
          <w:rFonts w:ascii="Times New Roman" w:hAnsi="Times New Roman" w:cs="Times New Roman"/>
          <w:sz w:val="28"/>
          <w:szCs w:val="28"/>
        </w:rPr>
      </w:pPr>
    </w:p>
    <w:sectPr w:rsidR="00C649A4" w:rsidRPr="00BC7D2C" w:rsidSect="00FF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D2C"/>
    <w:rsid w:val="008C1CBF"/>
    <w:rsid w:val="00A845BE"/>
    <w:rsid w:val="00BC7D2C"/>
    <w:rsid w:val="00C649A4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2025-08-12T05:26:00Z</dcterms:created>
  <dcterms:modified xsi:type="dcterms:W3CDTF">2025-08-12T09:28:00Z</dcterms:modified>
</cp:coreProperties>
</file>