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E2" w:rsidRDefault="001F31CB" w:rsidP="00D73CCD">
      <w:pPr>
        <w:pStyle w:val="a3"/>
        <w:spacing w:before="54"/>
        <w:ind w:left="224" w:right="416"/>
        <w:jc w:val="center"/>
      </w:pPr>
      <w:r>
        <w:t>Информация</w:t>
      </w:r>
      <w:r>
        <w:rPr>
          <w:spacing w:val="-1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замещенных</w:t>
      </w:r>
      <w:r>
        <w:rPr>
          <w:spacing w:val="-12"/>
        </w:rPr>
        <w:t xml:space="preserve"> </w:t>
      </w:r>
      <w:r>
        <w:t>рабочих</w:t>
      </w:r>
      <w:r>
        <w:rPr>
          <w:spacing w:val="-117"/>
        </w:rPr>
        <w:t xml:space="preserve"> </w:t>
      </w:r>
      <w:r>
        <w:t>мест в субъектах малого и среднего</w:t>
      </w:r>
      <w:r>
        <w:rPr>
          <w:spacing w:val="1"/>
        </w:rPr>
        <w:t xml:space="preserve"> </w:t>
      </w:r>
      <w:r>
        <w:t>предпринимательства в соответствии с их</w:t>
      </w:r>
      <w:r>
        <w:rPr>
          <w:spacing w:val="-117"/>
        </w:rPr>
        <w:t xml:space="preserve"> </w:t>
      </w:r>
      <w:r>
        <w:t>классификацией по видам экономической</w:t>
      </w:r>
      <w:r>
        <w:rPr>
          <w:spacing w:val="-117"/>
        </w:rPr>
        <w:t xml:space="preserve"> </w:t>
      </w:r>
      <w:r>
        <w:t>деятельности, об их 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экономическом</w:t>
      </w:r>
      <w:r>
        <w:rPr>
          <w:spacing w:val="-3"/>
        </w:rPr>
        <w:t xml:space="preserve"> </w:t>
      </w:r>
      <w:r>
        <w:t>состоянии</w:t>
      </w:r>
    </w:p>
    <w:p w:rsidR="00C36BE2" w:rsidRDefault="001F31CB">
      <w:pPr>
        <w:spacing w:before="282"/>
        <w:ind w:left="224"/>
        <w:rPr>
          <w:b/>
          <w:sz w:val="32"/>
        </w:rPr>
      </w:pPr>
      <w:r>
        <w:rPr>
          <w:b/>
          <w:sz w:val="32"/>
        </w:rPr>
        <w:t>202</w:t>
      </w:r>
      <w:r w:rsidR="00BD3786">
        <w:rPr>
          <w:b/>
          <w:sz w:val="32"/>
        </w:rPr>
        <w:t>3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год</w:t>
      </w:r>
    </w:p>
    <w:p w:rsidR="00C36BE2" w:rsidRDefault="00C36BE2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6"/>
        <w:gridCol w:w="2518"/>
        <w:gridCol w:w="2334"/>
      </w:tblGrid>
      <w:tr w:rsidR="00C36BE2">
        <w:trPr>
          <w:trHeight w:val="1935"/>
        </w:trPr>
        <w:tc>
          <w:tcPr>
            <w:tcW w:w="4896" w:type="dxa"/>
          </w:tcPr>
          <w:p w:rsidR="00C36BE2" w:rsidRDefault="00C36BE2">
            <w:pPr>
              <w:pStyle w:val="TableParagraph"/>
              <w:spacing w:before="3"/>
              <w:rPr>
                <w:b/>
              </w:rPr>
            </w:pPr>
          </w:p>
          <w:p w:rsidR="00C36BE2" w:rsidRDefault="001F31CB">
            <w:pPr>
              <w:pStyle w:val="TableParagraph"/>
              <w:spacing w:before="1"/>
              <w:ind w:left="164" w:right="14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Общероссийского классификатора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 деятельности (ОКВЭД) 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029-2001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ред. 1), введенного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36BE2" w:rsidRDefault="001F31CB">
            <w:pPr>
              <w:pStyle w:val="TableParagraph"/>
              <w:tabs>
                <w:tab w:val="left" w:pos="3409"/>
              </w:tabs>
              <w:ind w:left="392" w:right="369"/>
              <w:jc w:val="center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454-ст</w:t>
            </w:r>
          </w:p>
        </w:tc>
        <w:tc>
          <w:tcPr>
            <w:tcW w:w="2518" w:type="dxa"/>
          </w:tcPr>
          <w:p w:rsidR="00C36BE2" w:rsidRDefault="001F31CB">
            <w:pPr>
              <w:pStyle w:val="TableParagraph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Число замещенных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мест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36BE2" w:rsidRDefault="001F31CB">
            <w:pPr>
              <w:pStyle w:val="TableParagraph"/>
              <w:ind w:left="121" w:right="1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субъектах</w:t>
            </w:r>
            <w:proofErr w:type="gramEnd"/>
            <w:r>
              <w:rPr>
                <w:sz w:val="24"/>
              </w:rPr>
              <w:t xml:space="preserve"> малого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C36BE2" w:rsidRDefault="001F31CB">
            <w:pPr>
              <w:pStyle w:val="TableParagraph"/>
              <w:ind w:left="123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334" w:type="dxa"/>
          </w:tcPr>
          <w:p w:rsidR="00C36BE2" w:rsidRDefault="00C36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36BE2" w:rsidRDefault="001F31CB">
            <w:pPr>
              <w:pStyle w:val="TableParagraph"/>
              <w:ind w:left="158" w:right="1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Средняя заработная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 в субъектах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и среднего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препринимательств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C36BE2">
        <w:trPr>
          <w:trHeight w:val="555"/>
        </w:trPr>
        <w:tc>
          <w:tcPr>
            <w:tcW w:w="4896" w:type="dxa"/>
          </w:tcPr>
          <w:p w:rsidR="00C36BE2" w:rsidRPr="003C325B" w:rsidRDefault="00C36BE2">
            <w:pPr>
              <w:pStyle w:val="TableParagraph"/>
              <w:spacing w:before="8"/>
            </w:pPr>
          </w:p>
          <w:p w:rsidR="00C36BE2" w:rsidRPr="003C325B" w:rsidRDefault="001F31CB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 w:rsidRPr="003C325B">
              <w:rPr>
                <w:sz w:val="24"/>
              </w:rPr>
              <w:t>Всего</w:t>
            </w:r>
          </w:p>
        </w:tc>
        <w:tc>
          <w:tcPr>
            <w:tcW w:w="2518" w:type="dxa"/>
          </w:tcPr>
          <w:p w:rsidR="00C36BE2" w:rsidRPr="00D73CCD" w:rsidRDefault="00C36BE2" w:rsidP="00D73CCD">
            <w:pPr>
              <w:pStyle w:val="TableParagraph"/>
              <w:spacing w:before="8"/>
              <w:jc w:val="center"/>
              <w:rPr>
                <w:sz w:val="28"/>
                <w:szCs w:val="28"/>
              </w:rPr>
            </w:pPr>
          </w:p>
          <w:p w:rsidR="00C36BE2" w:rsidRPr="00D73CCD" w:rsidRDefault="00D73CCD" w:rsidP="00D73CCD">
            <w:pPr>
              <w:pStyle w:val="TableParagraph"/>
              <w:spacing w:line="273" w:lineRule="exact"/>
              <w:ind w:right="1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22</w:t>
            </w:r>
          </w:p>
        </w:tc>
        <w:tc>
          <w:tcPr>
            <w:tcW w:w="2334" w:type="dxa"/>
          </w:tcPr>
          <w:p w:rsidR="00D73CCD" w:rsidRDefault="00D73CCD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C36BE2" w:rsidRDefault="00D73CCD" w:rsidP="00DD1E1F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C36BE2">
        <w:trPr>
          <w:trHeight w:val="556"/>
        </w:trPr>
        <w:tc>
          <w:tcPr>
            <w:tcW w:w="4896" w:type="dxa"/>
          </w:tcPr>
          <w:p w:rsidR="00C36BE2" w:rsidRPr="003C325B" w:rsidRDefault="00C36BE2">
            <w:pPr>
              <w:pStyle w:val="TableParagraph"/>
              <w:spacing w:before="8"/>
            </w:pPr>
          </w:p>
          <w:p w:rsidR="00C36BE2" w:rsidRPr="003C325B" w:rsidRDefault="001F31C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 w:rsidRPr="003C325B">
              <w:rPr>
                <w:sz w:val="24"/>
              </w:rPr>
              <w:t>в</w:t>
            </w:r>
            <w:r w:rsidRPr="003C325B">
              <w:rPr>
                <w:spacing w:val="-3"/>
                <w:sz w:val="24"/>
              </w:rPr>
              <w:t xml:space="preserve"> </w:t>
            </w:r>
            <w:r w:rsidRPr="003C325B">
              <w:rPr>
                <w:sz w:val="24"/>
              </w:rPr>
              <w:t>том</w:t>
            </w:r>
            <w:r w:rsidRPr="003C325B">
              <w:rPr>
                <w:spacing w:val="-2"/>
                <w:sz w:val="24"/>
              </w:rPr>
              <w:t xml:space="preserve"> </w:t>
            </w:r>
            <w:r w:rsidRPr="003C325B">
              <w:rPr>
                <w:sz w:val="24"/>
              </w:rPr>
              <w:t>числе:</w:t>
            </w:r>
          </w:p>
        </w:tc>
        <w:tc>
          <w:tcPr>
            <w:tcW w:w="2518" w:type="dxa"/>
          </w:tcPr>
          <w:p w:rsidR="00C36BE2" w:rsidRPr="00D73CCD" w:rsidRDefault="00C36BE2" w:rsidP="00D73CC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D73CCD" w:rsidRDefault="00D73CCD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C36BE2" w:rsidRDefault="00D73CCD" w:rsidP="00DD1E1F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C36BE2">
        <w:trPr>
          <w:trHeight w:val="831"/>
        </w:trPr>
        <w:tc>
          <w:tcPr>
            <w:tcW w:w="4896" w:type="dxa"/>
          </w:tcPr>
          <w:p w:rsidR="00C36BE2" w:rsidRPr="003C325B" w:rsidRDefault="00C36BE2">
            <w:pPr>
              <w:pStyle w:val="TableParagraph"/>
              <w:spacing w:before="1"/>
              <w:rPr>
                <w:sz w:val="36"/>
              </w:rPr>
            </w:pPr>
          </w:p>
          <w:p w:rsidR="00C36BE2" w:rsidRPr="003C325B" w:rsidRDefault="003C325B">
            <w:pPr>
              <w:pStyle w:val="TableParagraph"/>
              <w:ind w:left="116"/>
              <w:rPr>
                <w:sz w:val="24"/>
              </w:rPr>
            </w:pPr>
            <w:r w:rsidRPr="00BD3786">
              <w:rPr>
                <w:color w:val="000000"/>
                <w:lang w:eastAsia="ru-RU"/>
              </w:rPr>
              <w:t>Строительство жилых и нежилых зданий</w:t>
            </w:r>
          </w:p>
        </w:tc>
        <w:tc>
          <w:tcPr>
            <w:tcW w:w="2518" w:type="dxa"/>
          </w:tcPr>
          <w:p w:rsidR="00C36BE2" w:rsidRPr="00D73CCD" w:rsidRDefault="00C36BE2" w:rsidP="00D73CC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C36BE2" w:rsidRPr="00D73CCD" w:rsidRDefault="00D73CCD" w:rsidP="00D73CCD">
            <w:pPr>
              <w:pStyle w:val="TableParagraph"/>
              <w:ind w:right="1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C325B" w:rsidRPr="00D73CCD">
              <w:rPr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C36BE2" w:rsidRDefault="00C36BE2" w:rsidP="00DD1E1F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36BE2" w:rsidRDefault="001F31CB" w:rsidP="00DD1E1F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отсутствуют</w:t>
            </w:r>
          </w:p>
        </w:tc>
      </w:tr>
      <w:tr w:rsidR="00C36BE2">
        <w:trPr>
          <w:trHeight w:val="1384"/>
        </w:trPr>
        <w:tc>
          <w:tcPr>
            <w:tcW w:w="4896" w:type="dxa"/>
          </w:tcPr>
          <w:p w:rsidR="00C36BE2" w:rsidRPr="003C325B" w:rsidRDefault="00C36BE2">
            <w:pPr>
              <w:pStyle w:val="TableParagraph"/>
              <w:spacing w:before="4"/>
            </w:pPr>
          </w:p>
          <w:p w:rsidR="00C36BE2" w:rsidRPr="003C325B" w:rsidRDefault="003C325B">
            <w:pPr>
              <w:pStyle w:val="TableParagraph"/>
              <w:ind w:left="116" w:right="641"/>
              <w:rPr>
                <w:sz w:val="24"/>
              </w:rPr>
            </w:pPr>
            <w:r w:rsidRPr="00BD3786">
              <w:rPr>
                <w:color w:val="000000"/>
                <w:lang w:eastAsia="ru-RU"/>
              </w:rPr>
              <w:t>Лесозаготовки</w:t>
            </w:r>
          </w:p>
        </w:tc>
        <w:tc>
          <w:tcPr>
            <w:tcW w:w="2518" w:type="dxa"/>
          </w:tcPr>
          <w:p w:rsidR="00C36BE2" w:rsidRPr="00D73CCD" w:rsidRDefault="00C36BE2" w:rsidP="00D73CC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36BE2" w:rsidRPr="00D73CCD" w:rsidRDefault="00C36BE2" w:rsidP="00D73CC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C36BE2" w:rsidRPr="00D73CCD" w:rsidRDefault="00D73CCD" w:rsidP="00D73CCD">
            <w:pPr>
              <w:pStyle w:val="TableParagraph"/>
              <w:ind w:right="1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C325B" w:rsidRPr="00D73CCD"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C36BE2" w:rsidRDefault="00C36BE2" w:rsidP="00DD1E1F">
            <w:pPr>
              <w:pStyle w:val="TableParagraph"/>
              <w:jc w:val="center"/>
              <w:rPr>
                <w:b/>
                <w:sz w:val="26"/>
              </w:rPr>
            </w:pPr>
          </w:p>
          <w:p w:rsidR="00C36BE2" w:rsidRDefault="00C36BE2" w:rsidP="00DD1E1F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C36BE2" w:rsidRDefault="001F31CB" w:rsidP="00DD1E1F">
            <w:pPr>
              <w:pStyle w:val="TableParagraph"/>
              <w:ind w:left="529" w:right="500" w:firstLine="15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отсутствуют</w:t>
            </w:r>
          </w:p>
        </w:tc>
      </w:tr>
      <w:tr w:rsidR="00C36BE2">
        <w:trPr>
          <w:trHeight w:val="830"/>
        </w:trPr>
        <w:tc>
          <w:tcPr>
            <w:tcW w:w="4896" w:type="dxa"/>
          </w:tcPr>
          <w:p w:rsidR="00C36BE2" w:rsidRPr="003C325B" w:rsidRDefault="003C325B">
            <w:pPr>
              <w:pStyle w:val="TableParagraph"/>
              <w:rPr>
                <w:sz w:val="36"/>
              </w:rPr>
            </w:pPr>
            <w:r w:rsidRPr="00BD3786">
              <w:rPr>
                <w:color w:val="000000"/>
                <w:lang w:eastAsia="ru-RU"/>
              </w:rPr>
              <w:t xml:space="preserve"> Предоставление консультационных услуг при купле-продаже жилого недвижимого имущества за вознаграждение или на договорной основе</w:t>
            </w:r>
          </w:p>
          <w:p w:rsidR="00C36BE2" w:rsidRPr="003C325B" w:rsidRDefault="00C36BE2">
            <w:pPr>
              <w:pStyle w:val="TableParagraph"/>
              <w:ind w:left="116"/>
              <w:rPr>
                <w:sz w:val="24"/>
              </w:rPr>
            </w:pPr>
          </w:p>
        </w:tc>
        <w:tc>
          <w:tcPr>
            <w:tcW w:w="2518" w:type="dxa"/>
          </w:tcPr>
          <w:p w:rsidR="00C36BE2" w:rsidRPr="00D73CCD" w:rsidRDefault="00C36BE2" w:rsidP="00D73CC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36BE2" w:rsidRPr="00D73CCD" w:rsidRDefault="00D73CCD" w:rsidP="00D73CCD">
            <w:pPr>
              <w:pStyle w:val="TableParagraph"/>
              <w:ind w:right="1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C325B" w:rsidRPr="00D73CCD"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C36BE2" w:rsidRDefault="00C36BE2" w:rsidP="00DD1E1F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36BE2" w:rsidRDefault="001F31CB" w:rsidP="00DD1E1F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отсутствуют</w:t>
            </w:r>
          </w:p>
        </w:tc>
      </w:tr>
      <w:tr w:rsidR="00C36BE2">
        <w:trPr>
          <w:trHeight w:val="832"/>
        </w:trPr>
        <w:tc>
          <w:tcPr>
            <w:tcW w:w="4896" w:type="dxa"/>
          </w:tcPr>
          <w:p w:rsidR="00C36BE2" w:rsidRPr="003C325B" w:rsidRDefault="003C325B">
            <w:pPr>
              <w:pStyle w:val="TableParagraph"/>
              <w:ind w:left="116"/>
              <w:rPr>
                <w:sz w:val="24"/>
              </w:rPr>
            </w:pPr>
            <w:r w:rsidRPr="00BD3786">
              <w:rPr>
                <w:color w:val="000000"/>
                <w:lang w:eastAsia="ru-RU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2518" w:type="dxa"/>
          </w:tcPr>
          <w:p w:rsidR="00D73CCD" w:rsidRDefault="00D73CCD" w:rsidP="00D73CCD">
            <w:pPr>
              <w:pStyle w:val="TableParagraph"/>
              <w:spacing w:line="275" w:lineRule="exact"/>
              <w:ind w:right="1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C36BE2" w:rsidRPr="00D73CCD" w:rsidRDefault="00D73CCD" w:rsidP="00D73CCD">
            <w:pPr>
              <w:pStyle w:val="TableParagraph"/>
              <w:spacing w:line="275" w:lineRule="exact"/>
              <w:ind w:right="1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C325B" w:rsidRPr="00D73CCD"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C36BE2" w:rsidRDefault="00C36BE2" w:rsidP="00DD1E1F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36BE2" w:rsidRDefault="001F31CB" w:rsidP="00DD1E1F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отсутствуют</w:t>
            </w:r>
          </w:p>
        </w:tc>
      </w:tr>
      <w:tr w:rsidR="00C36BE2">
        <w:trPr>
          <w:trHeight w:val="831"/>
        </w:trPr>
        <w:tc>
          <w:tcPr>
            <w:tcW w:w="4896" w:type="dxa"/>
          </w:tcPr>
          <w:p w:rsidR="00C36BE2" w:rsidRPr="003C325B" w:rsidRDefault="003C325B">
            <w:pPr>
              <w:pStyle w:val="TableParagraph"/>
              <w:ind w:left="116"/>
              <w:rPr>
                <w:sz w:val="24"/>
              </w:rPr>
            </w:pPr>
            <w:r w:rsidRPr="00BD3786">
              <w:rPr>
                <w:color w:val="000000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2518" w:type="dxa"/>
          </w:tcPr>
          <w:p w:rsidR="00C36BE2" w:rsidRPr="00D73CCD" w:rsidRDefault="00C36BE2" w:rsidP="00D73CC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C36BE2" w:rsidRPr="00D73CCD" w:rsidRDefault="00D73CCD" w:rsidP="00D73CCD">
            <w:pPr>
              <w:pStyle w:val="TableParagraph"/>
              <w:ind w:right="1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3C325B" w:rsidRPr="00D73CCD"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C36BE2" w:rsidRDefault="00C36BE2" w:rsidP="00DD1E1F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36BE2" w:rsidRDefault="001F31CB" w:rsidP="00DD1E1F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pPr>
              <w:pStyle w:val="TableParagraph"/>
              <w:ind w:left="116"/>
              <w:rPr>
                <w:color w:val="000000"/>
                <w:lang w:eastAsia="ru-RU"/>
              </w:rPr>
            </w:pPr>
            <w:r w:rsidRPr="00BD3786">
              <w:rPr>
                <w:color w:val="000000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518" w:type="dxa"/>
          </w:tcPr>
          <w:p w:rsidR="003C325B" w:rsidRPr="00D73CCD" w:rsidRDefault="003C325B" w:rsidP="00D73CC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D73CCD"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D73CCD" w:rsidRDefault="00D73CCD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73CCD" w:rsidP="00DD1E1F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pPr>
              <w:pStyle w:val="TableParagraph"/>
              <w:ind w:left="116"/>
              <w:rPr>
                <w:color w:val="000000"/>
                <w:lang w:eastAsia="ru-RU"/>
              </w:rPr>
            </w:pPr>
            <w:r w:rsidRPr="00BD3786">
              <w:rPr>
                <w:color w:val="000000"/>
                <w:lang w:eastAsia="ru-RU"/>
              </w:rPr>
              <w:t>Разборка и снос зданий</w:t>
            </w:r>
          </w:p>
        </w:tc>
        <w:tc>
          <w:tcPr>
            <w:tcW w:w="2518" w:type="dxa"/>
          </w:tcPr>
          <w:p w:rsidR="003C325B" w:rsidRPr="00D73CCD" w:rsidRDefault="003C325B" w:rsidP="00D73CC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D73CCD"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D73CCD" w:rsidRDefault="00D73CCD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73CCD" w:rsidP="00DD1E1F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pPr>
              <w:pStyle w:val="TableParagraph"/>
              <w:ind w:left="116"/>
              <w:rPr>
                <w:color w:val="000000"/>
                <w:lang w:eastAsia="ru-RU"/>
              </w:rPr>
            </w:pPr>
            <w:r w:rsidRPr="00BD3786">
              <w:rPr>
                <w:color w:val="000000"/>
                <w:lang w:eastAsia="ru-RU"/>
              </w:rPr>
              <w:t>Распиловка и строгание древесины</w:t>
            </w:r>
          </w:p>
        </w:tc>
        <w:tc>
          <w:tcPr>
            <w:tcW w:w="2518" w:type="dxa"/>
          </w:tcPr>
          <w:p w:rsidR="003C325B" w:rsidRPr="00D73CCD" w:rsidRDefault="003C325B" w:rsidP="00D73CC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D73CCD"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D73CCD" w:rsidRDefault="00D73CCD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73CCD" w:rsidP="00DD1E1F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pPr>
              <w:pStyle w:val="TableParagraph"/>
              <w:ind w:left="116"/>
              <w:rPr>
                <w:color w:val="000000"/>
                <w:lang w:eastAsia="ru-RU"/>
              </w:rPr>
            </w:pPr>
            <w:r w:rsidRPr="00BD3786">
              <w:rPr>
                <w:color w:val="000000"/>
                <w:lang w:eastAsia="ru-RU"/>
              </w:rPr>
              <w:lastRenderedPageBreak/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518" w:type="dxa"/>
          </w:tcPr>
          <w:p w:rsidR="003C325B" w:rsidRPr="00D73CCD" w:rsidRDefault="003C325B" w:rsidP="00D73CC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D73CCD">
              <w:rPr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D73CCD" w:rsidRDefault="00D73CCD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73CCD" w:rsidP="00DD1E1F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pPr>
              <w:pStyle w:val="TableParagraph"/>
              <w:ind w:left="116"/>
              <w:rPr>
                <w:color w:val="000000"/>
                <w:lang w:eastAsia="ru-RU"/>
              </w:rPr>
            </w:pPr>
            <w:r w:rsidRPr="00BD3786">
              <w:rPr>
                <w:color w:val="000000"/>
                <w:lang w:eastAsia="ru-RU"/>
              </w:rPr>
              <w:t>Деятельность по общей уборке зданий</w:t>
            </w:r>
          </w:p>
        </w:tc>
        <w:tc>
          <w:tcPr>
            <w:tcW w:w="2518" w:type="dxa"/>
          </w:tcPr>
          <w:p w:rsidR="003C325B" w:rsidRPr="00D73CCD" w:rsidRDefault="003C325B" w:rsidP="00D73CC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D73CCD"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D73CCD" w:rsidRDefault="00D73CCD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73CCD" w:rsidP="00DD1E1F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pPr>
              <w:pStyle w:val="TableParagraph"/>
              <w:ind w:left="116"/>
              <w:rPr>
                <w:color w:val="000000"/>
                <w:lang w:eastAsia="ru-RU"/>
              </w:rPr>
            </w:pPr>
            <w:r w:rsidRPr="00BD3786">
              <w:rPr>
                <w:color w:val="000000"/>
                <w:lang w:eastAsia="ru-RU"/>
              </w:rPr>
              <w:t>Разведение кроликов и прочих пушных зверей на фермах</w:t>
            </w:r>
          </w:p>
        </w:tc>
        <w:tc>
          <w:tcPr>
            <w:tcW w:w="2518" w:type="dxa"/>
          </w:tcPr>
          <w:p w:rsidR="003C325B" w:rsidRPr="00D73CCD" w:rsidRDefault="00D73CCD" w:rsidP="00D73CC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DD1E1F" w:rsidRDefault="00DD1E1F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D1E1F" w:rsidP="00DD1E1F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r w:rsidRPr="00BD3786">
              <w:rPr>
                <w:color w:val="00000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518" w:type="dxa"/>
          </w:tcPr>
          <w:p w:rsidR="003C325B" w:rsidRPr="00D73CCD" w:rsidRDefault="00D73CCD" w:rsidP="00D73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DD1E1F" w:rsidRDefault="00DD1E1F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D1E1F" w:rsidP="00DD1E1F">
            <w:pPr>
              <w:jc w:val="center"/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pPr>
              <w:rPr>
                <w:color w:val="000000"/>
                <w:lang w:eastAsia="ru-RU"/>
              </w:rPr>
            </w:pPr>
            <w:r w:rsidRPr="00BD3786">
              <w:rPr>
                <w:color w:val="00000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518" w:type="dxa"/>
          </w:tcPr>
          <w:p w:rsidR="003C325B" w:rsidRPr="00D73CCD" w:rsidRDefault="00D73CCD" w:rsidP="00D73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DD1E1F" w:rsidRDefault="00DD1E1F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D1E1F" w:rsidP="00DD1E1F">
            <w:pPr>
              <w:jc w:val="center"/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pPr>
              <w:rPr>
                <w:color w:val="000000"/>
                <w:lang w:eastAsia="ru-RU"/>
              </w:rPr>
            </w:pPr>
            <w:r w:rsidRPr="00BD3786">
              <w:rPr>
                <w:color w:val="000000"/>
                <w:lang w:eastAsia="ru-RU"/>
              </w:rPr>
              <w:t>Деятельность передвижных продовольственных лавок по приготовлению и/или продаже пищи, готовой к употреблению</w:t>
            </w:r>
          </w:p>
        </w:tc>
        <w:tc>
          <w:tcPr>
            <w:tcW w:w="2518" w:type="dxa"/>
          </w:tcPr>
          <w:p w:rsidR="003C325B" w:rsidRPr="00D73CCD" w:rsidRDefault="00D73CCD" w:rsidP="00D73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DD1E1F" w:rsidRDefault="00DD1E1F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D1E1F" w:rsidP="00DD1E1F">
            <w:pPr>
              <w:jc w:val="center"/>
            </w:pPr>
            <w:r>
              <w:rPr>
                <w:spacing w:val="-1"/>
                <w:sz w:val="24"/>
              </w:rPr>
              <w:t>отсутствуют</w:t>
            </w:r>
          </w:p>
        </w:tc>
      </w:tr>
      <w:tr w:rsidR="003C325B">
        <w:trPr>
          <w:trHeight w:val="831"/>
        </w:trPr>
        <w:tc>
          <w:tcPr>
            <w:tcW w:w="4896" w:type="dxa"/>
          </w:tcPr>
          <w:p w:rsidR="003C325B" w:rsidRPr="003C325B" w:rsidRDefault="003C325B">
            <w:pPr>
              <w:rPr>
                <w:color w:val="000000"/>
                <w:lang w:eastAsia="ru-RU"/>
              </w:rPr>
            </w:pPr>
            <w:r w:rsidRPr="00BD3786">
              <w:rPr>
                <w:color w:val="000000"/>
                <w:lang w:eastAsia="ru-RU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518" w:type="dxa"/>
          </w:tcPr>
          <w:p w:rsidR="003C325B" w:rsidRPr="00D73CCD" w:rsidRDefault="00D73CCD" w:rsidP="00D73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DD1E1F" w:rsidRDefault="00DD1E1F" w:rsidP="00DD1E1F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3C325B" w:rsidRDefault="00DD1E1F" w:rsidP="00DD1E1F">
            <w:pPr>
              <w:jc w:val="center"/>
            </w:pPr>
            <w:r>
              <w:rPr>
                <w:spacing w:val="-1"/>
                <w:sz w:val="24"/>
              </w:rPr>
              <w:t>отсутствуют</w:t>
            </w:r>
          </w:p>
        </w:tc>
      </w:tr>
    </w:tbl>
    <w:p w:rsidR="001F31CB" w:rsidRDefault="001F31CB"/>
    <w:sectPr w:rsidR="001F31CB" w:rsidSect="00C36BE2">
      <w:type w:val="continuous"/>
      <w:pgSz w:w="11910" w:h="16840"/>
      <w:pgMar w:top="1040" w:right="4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6BE2"/>
    <w:rsid w:val="001F31CB"/>
    <w:rsid w:val="003C325B"/>
    <w:rsid w:val="00BD3786"/>
    <w:rsid w:val="00C36BE2"/>
    <w:rsid w:val="00D73CCD"/>
    <w:rsid w:val="00DD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6BE2"/>
    <w:pPr>
      <w:spacing w:before="5"/>
    </w:pPr>
    <w:rPr>
      <w:b/>
      <w:bCs/>
      <w:sz w:val="48"/>
      <w:szCs w:val="48"/>
    </w:rPr>
  </w:style>
  <w:style w:type="paragraph" w:styleId="a4">
    <w:name w:val="List Paragraph"/>
    <w:basedOn w:val="a"/>
    <w:uiPriority w:val="1"/>
    <w:qFormat/>
    <w:rsid w:val="00C36BE2"/>
  </w:style>
  <w:style w:type="paragraph" w:customStyle="1" w:styleId="TableParagraph">
    <w:name w:val="Table Paragraph"/>
    <w:basedOn w:val="a"/>
    <w:uiPriority w:val="1"/>
    <w:qFormat/>
    <w:rsid w:val="00C36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EC611-C57F-4F40-9C82-D8A2FB3E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vt:lpstr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dc:title>
  <dc:creator>User2</dc:creator>
  <cp:lastModifiedBy>Пользователь</cp:lastModifiedBy>
  <cp:revision>3</cp:revision>
  <dcterms:created xsi:type="dcterms:W3CDTF">2023-07-17T02:59:00Z</dcterms:created>
  <dcterms:modified xsi:type="dcterms:W3CDTF">2023-07-17T03:32:00Z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2023-07-17T00:00:00Z</vt:filetime>
  </property>
</Properties>
</file>